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82561" w14:textId="17535589" w:rsidR="00AD1B8B" w:rsidRDefault="00AD1B8B" w:rsidP="009A6B00">
      <w:pPr>
        <w:ind w:right="-177"/>
        <w:rPr>
          <w:b/>
          <w:sz w:val="28"/>
          <w:szCs w:val="44"/>
        </w:rPr>
      </w:pPr>
      <w:r>
        <w:rPr>
          <w:noProof/>
          <w:lang w:eastAsia="en-GB"/>
        </w:rPr>
        <w:drawing>
          <wp:anchor distT="0" distB="0" distL="114300" distR="114300" simplePos="0" relativeHeight="251660288" behindDoc="1" locked="0" layoutInCell="1" allowOverlap="1" wp14:anchorId="3F559AD9" wp14:editId="6B903BCF">
            <wp:simplePos x="0" y="0"/>
            <wp:positionH relativeFrom="column">
              <wp:posOffset>5292725</wp:posOffset>
            </wp:positionH>
            <wp:positionV relativeFrom="page">
              <wp:posOffset>402590</wp:posOffset>
            </wp:positionV>
            <wp:extent cx="895985" cy="895985"/>
            <wp:effectExtent l="0" t="0" r="0" b="0"/>
            <wp:wrapNone/>
            <wp:docPr id="3" name="Picture 3" descr="Image result for oxford neuro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oxford neuroscienc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985" cy="8959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D22B4F" w14:textId="32FCB502" w:rsidR="00840AE9" w:rsidRPr="00840AE9" w:rsidRDefault="00840AE9">
      <w:pPr>
        <w:rPr>
          <w:sz w:val="40"/>
          <w:szCs w:val="40"/>
        </w:rPr>
      </w:pPr>
      <w:r w:rsidRPr="009B7CA4">
        <w:rPr>
          <w:b/>
          <w:sz w:val="44"/>
          <w:szCs w:val="44"/>
        </w:rPr>
        <w:t>Neuroscience at Oxford Science and Ideas Festival</w:t>
      </w:r>
      <w:r w:rsidR="001D4181" w:rsidRPr="001D4181">
        <w:rPr>
          <w:b/>
          <w:sz w:val="40"/>
          <w:szCs w:val="40"/>
        </w:rPr>
        <w:br/>
      </w:r>
      <w:r w:rsidR="001D4181">
        <w:rPr>
          <w:sz w:val="40"/>
          <w:szCs w:val="40"/>
        </w:rPr>
        <w:t xml:space="preserve">11-22 </w:t>
      </w:r>
      <w:r w:rsidRPr="00840AE9">
        <w:rPr>
          <w:sz w:val="40"/>
          <w:szCs w:val="40"/>
        </w:rPr>
        <w:t>October 2018</w:t>
      </w:r>
    </w:p>
    <w:p w14:paraId="1BD4754E" w14:textId="48187ADF" w:rsidR="00E32962" w:rsidRPr="009B7CA4" w:rsidRDefault="00840AE9" w:rsidP="00F93BCF">
      <w:pPr>
        <w:ind w:right="-177"/>
        <w:rPr>
          <w:b/>
          <w:sz w:val="28"/>
          <w:szCs w:val="28"/>
        </w:rPr>
      </w:pPr>
      <w:r w:rsidRPr="009B7CA4">
        <w:rPr>
          <w:b/>
          <w:sz w:val="28"/>
          <w:szCs w:val="28"/>
        </w:rPr>
        <w:t xml:space="preserve">Keen to </w:t>
      </w:r>
      <w:r w:rsidR="00644BE4" w:rsidRPr="009B7CA4">
        <w:rPr>
          <w:b/>
          <w:sz w:val="28"/>
          <w:szCs w:val="28"/>
        </w:rPr>
        <w:t>engage the public with your brain-related research</w:t>
      </w:r>
      <w:r w:rsidRPr="009B7CA4">
        <w:rPr>
          <w:b/>
          <w:sz w:val="28"/>
          <w:szCs w:val="28"/>
        </w:rPr>
        <w:t xml:space="preserve">? Got </w:t>
      </w:r>
      <w:r w:rsidR="007E08D4">
        <w:rPr>
          <w:b/>
          <w:sz w:val="28"/>
          <w:szCs w:val="28"/>
        </w:rPr>
        <w:t>the basis of an</w:t>
      </w:r>
      <w:r w:rsidRPr="009B7CA4">
        <w:rPr>
          <w:b/>
          <w:sz w:val="28"/>
          <w:szCs w:val="28"/>
        </w:rPr>
        <w:t xml:space="preserve"> idea but not sure how to make it work? This could be an exciting opportunity for you.</w:t>
      </w:r>
      <w:r w:rsidR="001D4181" w:rsidRPr="009B7CA4">
        <w:rPr>
          <w:b/>
          <w:sz w:val="28"/>
          <w:szCs w:val="28"/>
        </w:rPr>
        <w:t xml:space="preserve"> </w:t>
      </w:r>
    </w:p>
    <w:p w14:paraId="40A4F1B3" w14:textId="23B8EE89" w:rsidR="00641044" w:rsidRPr="00644BE4" w:rsidRDefault="00641044">
      <w:pPr>
        <w:rPr>
          <w:b/>
          <w:sz w:val="24"/>
          <w:szCs w:val="24"/>
        </w:rPr>
      </w:pPr>
      <w:r>
        <w:rPr>
          <w:b/>
          <w:noProof/>
          <w:sz w:val="24"/>
          <w:szCs w:val="24"/>
          <w:lang w:eastAsia="en-GB"/>
        </w:rPr>
        <w:drawing>
          <wp:inline distT="0" distB="0" distL="0" distR="0" wp14:anchorId="40978854" wp14:editId="1055D98F">
            <wp:extent cx="6188710" cy="4125595"/>
            <wp:effectExtent l="0" t="0" r="254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perScienceSaturdayatOUMNHbyIanWallman-1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88710" cy="4125595"/>
                    </a:xfrm>
                    <a:prstGeom prst="rect">
                      <a:avLst/>
                    </a:prstGeom>
                  </pic:spPr>
                </pic:pic>
              </a:graphicData>
            </a:graphic>
          </wp:inline>
        </w:drawing>
      </w:r>
    </w:p>
    <w:p w14:paraId="0EADA029" w14:textId="0242AFA7" w:rsidR="0050410E" w:rsidRDefault="001D4181" w:rsidP="00644BE4">
      <w:r>
        <w:t xml:space="preserve">IF Oxford (formerly the Oxfordshire Science Festival) </w:t>
      </w:r>
      <w:r w:rsidRPr="001D4181">
        <w:t xml:space="preserve">has already issued a </w:t>
      </w:r>
      <w:hyperlink r:id="rId9" w:history="1">
        <w:r w:rsidRPr="0050410E">
          <w:rPr>
            <w:rStyle w:val="Hyperlink"/>
          </w:rPr>
          <w:t>call for expressions of interest</w:t>
        </w:r>
      </w:hyperlink>
      <w:r w:rsidR="0050410E">
        <w:t xml:space="preserve"> </w:t>
      </w:r>
      <w:r w:rsidR="009A6B00">
        <w:t xml:space="preserve">(deadline </w:t>
      </w:r>
      <w:r w:rsidR="002D28EE">
        <w:t xml:space="preserve">Monday </w:t>
      </w:r>
      <w:r w:rsidR="009A6B00">
        <w:t xml:space="preserve">30 April) </w:t>
      </w:r>
      <w:r w:rsidR="0050410E">
        <w:t xml:space="preserve">for </w:t>
      </w:r>
      <w:r w:rsidR="002D28EE">
        <w:t xml:space="preserve">the Festival, </w:t>
      </w:r>
      <w:r w:rsidR="0050410E">
        <w:t>12-22 October 2018</w:t>
      </w:r>
      <w:r w:rsidR="002D28EE">
        <w:t>,</w:t>
      </w:r>
      <w:r w:rsidR="0050410E">
        <w:t xml:space="preserve"> with various locations around Oxford.</w:t>
      </w:r>
    </w:p>
    <w:p w14:paraId="32B8E962" w14:textId="35DD313B" w:rsidR="009B7CA4" w:rsidRDefault="002327BE" w:rsidP="00644BE4">
      <w:hyperlink r:id="rId10" w:history="1">
        <w:r w:rsidR="001D4181" w:rsidRPr="00641044">
          <w:rPr>
            <w:rStyle w:val="Hyperlink"/>
          </w:rPr>
          <w:t>Oxford Neuroscience</w:t>
        </w:r>
      </w:hyperlink>
      <w:r w:rsidR="001D4181" w:rsidRPr="001D4181">
        <w:t xml:space="preserve"> </w:t>
      </w:r>
      <w:r w:rsidR="001D4181">
        <w:t>will be submitting</w:t>
      </w:r>
      <w:r w:rsidR="001D4181" w:rsidRPr="001D4181">
        <w:t xml:space="preserve"> a </w:t>
      </w:r>
      <w:r w:rsidR="001D4181" w:rsidRPr="00641044">
        <w:rPr>
          <w:b/>
        </w:rPr>
        <w:t xml:space="preserve">coordinated application for </w:t>
      </w:r>
      <w:r w:rsidR="00840AE9" w:rsidRPr="00641044">
        <w:rPr>
          <w:b/>
        </w:rPr>
        <w:t xml:space="preserve">a themed </w:t>
      </w:r>
      <w:r w:rsidR="00644BE4" w:rsidRPr="00641044">
        <w:rPr>
          <w:b/>
        </w:rPr>
        <w:t>programme strand</w:t>
      </w:r>
      <w:r w:rsidR="009A6B00">
        <w:rPr>
          <w:b/>
        </w:rPr>
        <w:t xml:space="preserve"> </w:t>
      </w:r>
      <w:r w:rsidR="002D28EE">
        <w:rPr>
          <w:b/>
        </w:rPr>
        <w:t>(</w:t>
      </w:r>
      <w:r w:rsidR="009A6B00">
        <w:rPr>
          <w:b/>
        </w:rPr>
        <w:t xml:space="preserve">deadline </w:t>
      </w:r>
      <w:r>
        <w:rPr>
          <w:b/>
        </w:rPr>
        <w:t>Wednesday 4 April</w:t>
      </w:r>
      <w:bookmarkStart w:id="0" w:name="_GoBack"/>
      <w:bookmarkEnd w:id="0"/>
      <w:r w:rsidR="009A6B00">
        <w:rPr>
          <w:b/>
        </w:rPr>
        <w:t>.)</w:t>
      </w:r>
      <w:r w:rsidR="00644BE4">
        <w:t xml:space="preserve"> </w:t>
      </w:r>
      <w:r w:rsidR="00D134BA">
        <w:t xml:space="preserve">This is so that we can </w:t>
      </w:r>
      <w:r w:rsidR="007E08D4">
        <w:t xml:space="preserve">give our audience the best sense of the </w:t>
      </w:r>
      <w:r w:rsidR="0050410E">
        <w:t>huge variety of</w:t>
      </w:r>
      <w:r w:rsidR="007E08D4">
        <w:t xml:space="preserve"> neuroscience research </w:t>
      </w:r>
      <w:r w:rsidR="002D28EE">
        <w:t xml:space="preserve">and its impacts from the University of </w:t>
      </w:r>
      <w:r w:rsidR="007E08D4">
        <w:t>Oxford</w:t>
      </w:r>
      <w:r w:rsidR="00D134BA">
        <w:t>.</w:t>
      </w:r>
      <w:r w:rsidR="002D28EE" w:rsidRPr="002D28EE">
        <w:t xml:space="preserve"> </w:t>
      </w:r>
      <w:r w:rsidR="002D28EE">
        <w:t>We</w:t>
      </w:r>
      <w:r w:rsidR="00D134BA">
        <w:t xml:space="preserve"> strongly encourage you to submit your ideas through this internal call, so that you can benefit from the </w:t>
      </w:r>
      <w:r w:rsidR="00F774DF">
        <w:t>support</w:t>
      </w:r>
      <w:r w:rsidR="00D134BA">
        <w:t xml:space="preserve"> on offer.</w:t>
      </w:r>
    </w:p>
    <w:p w14:paraId="7ADE1689" w14:textId="2A1EBFDC" w:rsidR="001D4181" w:rsidRDefault="00D134BA" w:rsidP="001D4181">
      <w:r>
        <w:t xml:space="preserve">Items </w:t>
      </w:r>
      <w:r w:rsidR="002D28EE">
        <w:t>within</w:t>
      </w:r>
      <w:r>
        <w:t xml:space="preserve"> the neuroscience</w:t>
      </w:r>
      <w:r w:rsidR="009B7CA4">
        <w:t xml:space="preserve"> strand could include</w:t>
      </w:r>
      <w:r w:rsidR="001D4181">
        <w:t xml:space="preserve"> talks and debates, performances and exhib</w:t>
      </w:r>
      <w:r w:rsidR="009B7CA4">
        <w:t xml:space="preserve">itions throughout the Festival (which will include </w:t>
      </w:r>
      <w:r w:rsidR="001D4181">
        <w:t>two busy weekends of hands-on activities</w:t>
      </w:r>
      <w:r w:rsidR="002D28EE">
        <w:t>, performances</w:t>
      </w:r>
      <w:r w:rsidR="001D4181">
        <w:t xml:space="preserve"> and workshops in Oxford city centre and </w:t>
      </w:r>
      <w:r w:rsidR="002D28EE">
        <w:t>south</w:t>
      </w:r>
      <w:r w:rsidR="00F93BCF">
        <w:t>-</w:t>
      </w:r>
      <w:r w:rsidR="002D28EE">
        <w:t>east</w:t>
      </w:r>
      <w:r w:rsidR="001D4181">
        <w:t xml:space="preserve"> Oxford</w:t>
      </w:r>
      <w:r w:rsidR="009B7CA4">
        <w:t>)</w:t>
      </w:r>
      <w:r w:rsidR="001D4181">
        <w:t xml:space="preserve">. The Festival team can </w:t>
      </w:r>
      <w:r w:rsidR="002D28EE">
        <w:t xml:space="preserve">help develop your ideas and will </w:t>
      </w:r>
      <w:r w:rsidR="001D4181">
        <w:t>manage ticketing, event recording and evaluation.</w:t>
      </w:r>
    </w:p>
    <w:p w14:paraId="35137FFB" w14:textId="00D8530A" w:rsidR="00182101" w:rsidRDefault="00182101" w:rsidP="001D4181">
      <w:r>
        <w:t xml:space="preserve">There is a </w:t>
      </w:r>
      <w:r w:rsidRPr="009B7CA4">
        <w:rPr>
          <w:b/>
        </w:rPr>
        <w:t>flexible funding model</w:t>
      </w:r>
      <w:r w:rsidR="002D28EE">
        <w:rPr>
          <w:b/>
        </w:rPr>
        <w:t xml:space="preserve"> for applications submitted through Oxford Neuroscience</w:t>
      </w:r>
      <w:r>
        <w:t>,</w:t>
      </w:r>
      <w:r w:rsidR="002D28EE">
        <w:t xml:space="preserve"> with </w:t>
      </w:r>
      <w:r>
        <w:t xml:space="preserve">details </w:t>
      </w:r>
      <w:r w:rsidR="00F93BCF">
        <w:t xml:space="preserve">to be </w:t>
      </w:r>
      <w:r>
        <w:t xml:space="preserve">arranged once </w:t>
      </w:r>
      <w:r w:rsidR="002D28EE">
        <w:t xml:space="preserve">the </w:t>
      </w:r>
      <w:r>
        <w:t>Oxford Neuroscience</w:t>
      </w:r>
      <w:r w:rsidR="003A676F">
        <w:t xml:space="preserve"> application</w:t>
      </w:r>
      <w:r>
        <w:t xml:space="preserve"> has </w:t>
      </w:r>
      <w:r w:rsidR="002D28EE">
        <w:t xml:space="preserve">been </w:t>
      </w:r>
      <w:r>
        <w:t xml:space="preserve">submitted </w:t>
      </w:r>
      <w:r w:rsidR="002D28EE">
        <w:t xml:space="preserve">– </w:t>
      </w:r>
      <w:r>
        <w:t>so don’t worry if at this stage you don’t have access to funding.</w:t>
      </w:r>
    </w:p>
    <w:p w14:paraId="48217D8D" w14:textId="7C25AB56" w:rsidR="00641044" w:rsidRDefault="00182101" w:rsidP="001D4181">
      <w:r>
        <w:lastRenderedPageBreak/>
        <w:t>There will be a facilitation event</w:t>
      </w:r>
      <w:r w:rsidR="00F93BCF">
        <w:t xml:space="preserve"> including tea and cakes</w:t>
      </w:r>
      <w:r>
        <w:t xml:space="preserve"> on </w:t>
      </w:r>
      <w:r w:rsidR="00D134BA">
        <w:rPr>
          <w:b/>
        </w:rPr>
        <w:t>Tuesday 10</w:t>
      </w:r>
      <w:r w:rsidRPr="00182101">
        <w:rPr>
          <w:b/>
        </w:rPr>
        <w:t xml:space="preserve"> April </w:t>
      </w:r>
      <w:r w:rsidR="00F93BCF">
        <w:rPr>
          <w:b/>
        </w:rPr>
        <w:t>from 2.00-5.00pm in Seminar Room 4B, George Pickering Education Centre, Level 3, JR Hospital.</w:t>
      </w:r>
      <w:r>
        <w:t xml:space="preserve"> This will be run by Dane Come</w:t>
      </w:r>
      <w:r w:rsidR="009B7CA4">
        <w:t>r</w:t>
      </w:r>
      <w:r>
        <w:t>ford from IF Oxford, Naomi Gibson from the Medical Sciences Division, and the relevant Public Engagement lead from each participating department. The aim of this session will be to hear everyone’s ideas and synthesise them into a coherent series of events/activities.</w:t>
      </w:r>
    </w:p>
    <w:p w14:paraId="47DA5AFF" w14:textId="1F9CB4E0" w:rsidR="00182101" w:rsidRDefault="00182101" w:rsidP="001D4181">
      <w:r>
        <w:t xml:space="preserve">Subsequent to this session, </w:t>
      </w:r>
      <w:r w:rsidR="007E08D4">
        <w:t>there will be a hands-on training session for anyone who would like more guidance on delivering the activities.</w:t>
      </w:r>
    </w:p>
    <w:p w14:paraId="1EE1BB23" w14:textId="382F4D41" w:rsidR="001D4181" w:rsidRDefault="001D4181" w:rsidP="001D4181">
      <w:r>
        <w:t xml:space="preserve">If you are interested in getting involved, please </w:t>
      </w:r>
      <w:r w:rsidR="00182101">
        <w:t xml:space="preserve">complete the following and email it to </w:t>
      </w:r>
      <w:hyperlink r:id="rId11" w:history="1">
        <w:r w:rsidR="00E92AB8" w:rsidRPr="00BF0119">
          <w:rPr>
            <w:rStyle w:val="Hyperlink"/>
          </w:rPr>
          <w:t>neuroscience@medsci.ox.ac.uk</w:t>
        </w:r>
      </w:hyperlink>
      <w:r w:rsidR="00E92AB8">
        <w:t xml:space="preserve"> by </w:t>
      </w:r>
      <w:r w:rsidR="00E92AB8" w:rsidRPr="00E92AB8">
        <w:rPr>
          <w:b/>
        </w:rPr>
        <w:t>5.00pm on</w:t>
      </w:r>
      <w:r w:rsidR="00E92AB8">
        <w:t xml:space="preserve"> </w:t>
      </w:r>
      <w:r w:rsidR="00F93BCF">
        <w:rPr>
          <w:b/>
        </w:rPr>
        <w:t>Wednesday 4 April</w:t>
      </w:r>
      <w:r w:rsidR="00E92AB8" w:rsidRPr="00E92AB8">
        <w:rPr>
          <w:b/>
        </w:rPr>
        <w:t>.</w:t>
      </w:r>
    </w:p>
    <w:tbl>
      <w:tblPr>
        <w:tblStyle w:val="TableGrid"/>
        <w:tblW w:w="9351" w:type="dxa"/>
        <w:tblLook w:val="04A0" w:firstRow="1" w:lastRow="0" w:firstColumn="1" w:lastColumn="0" w:noHBand="0" w:noVBand="1"/>
      </w:tblPr>
      <w:tblGrid>
        <w:gridCol w:w="2689"/>
        <w:gridCol w:w="6662"/>
      </w:tblGrid>
      <w:tr w:rsidR="00E92AB8" w:rsidRPr="00856317" w14:paraId="0FDCA41D" w14:textId="77777777" w:rsidTr="00E92AB8">
        <w:trPr>
          <w:trHeight w:val="298"/>
        </w:trPr>
        <w:tc>
          <w:tcPr>
            <w:tcW w:w="2689" w:type="dxa"/>
            <w:vAlign w:val="center"/>
          </w:tcPr>
          <w:p w14:paraId="54D4E0AA" w14:textId="77777777" w:rsidR="00E92AB8" w:rsidRPr="00E92AB8" w:rsidRDefault="00E92AB8" w:rsidP="00EA0AF6">
            <w:pPr>
              <w:tabs>
                <w:tab w:val="left" w:pos="3544"/>
                <w:tab w:val="left" w:leader="dot" w:pos="8505"/>
              </w:tabs>
              <w:rPr>
                <w:rFonts w:cs="Arial"/>
              </w:rPr>
            </w:pPr>
            <w:r>
              <w:rPr>
                <w:rFonts w:cs="Arial"/>
              </w:rPr>
              <w:t>Name</w:t>
            </w:r>
          </w:p>
        </w:tc>
        <w:tc>
          <w:tcPr>
            <w:tcW w:w="6662" w:type="dxa"/>
            <w:vAlign w:val="center"/>
          </w:tcPr>
          <w:p w14:paraId="05BBC762" w14:textId="77777777" w:rsidR="00E92AB8" w:rsidRPr="00E92AB8" w:rsidRDefault="00E92AB8" w:rsidP="00EA0AF6">
            <w:pPr>
              <w:tabs>
                <w:tab w:val="left" w:pos="3544"/>
                <w:tab w:val="left" w:leader="dot" w:pos="8505"/>
              </w:tabs>
              <w:rPr>
                <w:rFonts w:cs="Arial"/>
                <w:b/>
              </w:rPr>
            </w:pPr>
          </w:p>
        </w:tc>
      </w:tr>
      <w:tr w:rsidR="00E92AB8" w:rsidRPr="00856317" w14:paraId="41529706" w14:textId="77777777" w:rsidTr="00E92AB8">
        <w:trPr>
          <w:trHeight w:val="298"/>
        </w:trPr>
        <w:tc>
          <w:tcPr>
            <w:tcW w:w="2689" w:type="dxa"/>
            <w:vAlign w:val="center"/>
          </w:tcPr>
          <w:p w14:paraId="1E90B824" w14:textId="77777777" w:rsidR="00E92AB8" w:rsidRPr="00E92AB8" w:rsidRDefault="00E92AB8" w:rsidP="00EA0AF6">
            <w:pPr>
              <w:tabs>
                <w:tab w:val="left" w:pos="3544"/>
                <w:tab w:val="left" w:leader="dot" w:pos="8505"/>
              </w:tabs>
              <w:rPr>
                <w:rFonts w:cs="Arial"/>
              </w:rPr>
            </w:pPr>
            <w:r>
              <w:rPr>
                <w:rFonts w:cs="Arial"/>
              </w:rPr>
              <w:t>Position</w:t>
            </w:r>
          </w:p>
        </w:tc>
        <w:tc>
          <w:tcPr>
            <w:tcW w:w="6662" w:type="dxa"/>
            <w:vAlign w:val="center"/>
          </w:tcPr>
          <w:p w14:paraId="30F4FB1F" w14:textId="77777777" w:rsidR="00E92AB8" w:rsidRPr="00E92AB8" w:rsidRDefault="00E92AB8" w:rsidP="00EA0AF6">
            <w:pPr>
              <w:tabs>
                <w:tab w:val="left" w:pos="3544"/>
                <w:tab w:val="left" w:leader="dot" w:pos="8505"/>
              </w:tabs>
              <w:rPr>
                <w:rFonts w:cs="Arial"/>
                <w:b/>
              </w:rPr>
            </w:pPr>
          </w:p>
        </w:tc>
      </w:tr>
      <w:tr w:rsidR="00E92AB8" w:rsidRPr="00856317" w14:paraId="746C73A7" w14:textId="77777777" w:rsidTr="00E92AB8">
        <w:trPr>
          <w:trHeight w:val="298"/>
        </w:trPr>
        <w:tc>
          <w:tcPr>
            <w:tcW w:w="2689" w:type="dxa"/>
            <w:vAlign w:val="center"/>
          </w:tcPr>
          <w:p w14:paraId="187894F4" w14:textId="77777777" w:rsidR="00E92AB8" w:rsidRPr="00E92AB8" w:rsidRDefault="00E92AB8" w:rsidP="00EA0AF6">
            <w:pPr>
              <w:tabs>
                <w:tab w:val="left" w:pos="3544"/>
                <w:tab w:val="left" w:leader="dot" w:pos="8505"/>
              </w:tabs>
              <w:rPr>
                <w:rFonts w:cs="Arial"/>
              </w:rPr>
            </w:pPr>
            <w:r>
              <w:rPr>
                <w:rFonts w:cs="Arial"/>
              </w:rPr>
              <w:t>Department</w:t>
            </w:r>
            <w:r w:rsidRPr="00E92AB8">
              <w:rPr>
                <w:rFonts w:cs="Arial"/>
              </w:rPr>
              <w:t xml:space="preserve"> </w:t>
            </w:r>
          </w:p>
        </w:tc>
        <w:tc>
          <w:tcPr>
            <w:tcW w:w="6662" w:type="dxa"/>
            <w:vAlign w:val="center"/>
          </w:tcPr>
          <w:p w14:paraId="64F70AF6" w14:textId="77777777" w:rsidR="00E92AB8" w:rsidRPr="00E92AB8" w:rsidRDefault="00E92AB8" w:rsidP="00EA0AF6">
            <w:pPr>
              <w:tabs>
                <w:tab w:val="left" w:pos="3544"/>
                <w:tab w:val="left" w:leader="dot" w:pos="8505"/>
              </w:tabs>
              <w:rPr>
                <w:rFonts w:cs="Arial"/>
                <w:b/>
              </w:rPr>
            </w:pPr>
          </w:p>
        </w:tc>
      </w:tr>
      <w:tr w:rsidR="00E92AB8" w:rsidRPr="00856317" w14:paraId="50E8D928" w14:textId="77777777" w:rsidTr="00E92AB8">
        <w:trPr>
          <w:trHeight w:val="298"/>
        </w:trPr>
        <w:tc>
          <w:tcPr>
            <w:tcW w:w="2689" w:type="dxa"/>
            <w:vAlign w:val="center"/>
          </w:tcPr>
          <w:p w14:paraId="7F9DCA45" w14:textId="77777777" w:rsidR="00E92AB8" w:rsidRPr="00E92AB8" w:rsidRDefault="00E92AB8" w:rsidP="00EA0AF6">
            <w:pPr>
              <w:tabs>
                <w:tab w:val="left" w:pos="3544"/>
                <w:tab w:val="left" w:leader="dot" w:pos="8505"/>
              </w:tabs>
              <w:rPr>
                <w:rFonts w:cs="Arial"/>
              </w:rPr>
            </w:pPr>
            <w:r w:rsidRPr="00E92AB8">
              <w:rPr>
                <w:rFonts w:cs="Arial"/>
              </w:rPr>
              <w:t>Phone number</w:t>
            </w:r>
          </w:p>
        </w:tc>
        <w:tc>
          <w:tcPr>
            <w:tcW w:w="6662" w:type="dxa"/>
            <w:vAlign w:val="center"/>
          </w:tcPr>
          <w:p w14:paraId="6365BBF7" w14:textId="77777777" w:rsidR="00E92AB8" w:rsidRPr="00E92AB8" w:rsidRDefault="00E92AB8" w:rsidP="00EA0AF6">
            <w:pPr>
              <w:tabs>
                <w:tab w:val="left" w:pos="3544"/>
                <w:tab w:val="left" w:leader="dot" w:pos="8505"/>
              </w:tabs>
              <w:rPr>
                <w:rFonts w:cs="Arial"/>
                <w:b/>
              </w:rPr>
            </w:pPr>
          </w:p>
        </w:tc>
      </w:tr>
      <w:tr w:rsidR="00E92AB8" w:rsidRPr="00856317" w14:paraId="68F5EC84" w14:textId="77777777" w:rsidTr="00E92AB8">
        <w:trPr>
          <w:trHeight w:val="298"/>
        </w:trPr>
        <w:tc>
          <w:tcPr>
            <w:tcW w:w="2689" w:type="dxa"/>
            <w:vAlign w:val="center"/>
          </w:tcPr>
          <w:p w14:paraId="0FDFB8FD" w14:textId="77777777" w:rsidR="00E92AB8" w:rsidRPr="00E92AB8" w:rsidRDefault="00E92AB8" w:rsidP="00EA0AF6">
            <w:pPr>
              <w:tabs>
                <w:tab w:val="left" w:pos="3544"/>
                <w:tab w:val="left" w:leader="dot" w:pos="8505"/>
              </w:tabs>
              <w:rPr>
                <w:rFonts w:cs="Arial"/>
              </w:rPr>
            </w:pPr>
            <w:r w:rsidRPr="00E92AB8">
              <w:rPr>
                <w:rFonts w:cs="Arial"/>
              </w:rPr>
              <w:t>Email address</w:t>
            </w:r>
          </w:p>
        </w:tc>
        <w:tc>
          <w:tcPr>
            <w:tcW w:w="6662" w:type="dxa"/>
            <w:vAlign w:val="center"/>
          </w:tcPr>
          <w:p w14:paraId="14C87324" w14:textId="77777777" w:rsidR="00E92AB8" w:rsidRPr="00E92AB8" w:rsidRDefault="00E92AB8" w:rsidP="00EA0AF6">
            <w:pPr>
              <w:tabs>
                <w:tab w:val="left" w:pos="3544"/>
                <w:tab w:val="left" w:leader="dot" w:pos="8505"/>
              </w:tabs>
              <w:rPr>
                <w:rFonts w:cs="Arial"/>
                <w:b/>
              </w:rPr>
            </w:pPr>
          </w:p>
        </w:tc>
      </w:tr>
      <w:tr w:rsidR="00E92AB8" w:rsidRPr="00856317" w14:paraId="26C6F7B0" w14:textId="77777777" w:rsidTr="00E92AB8">
        <w:trPr>
          <w:trHeight w:val="1530"/>
        </w:trPr>
        <w:tc>
          <w:tcPr>
            <w:tcW w:w="2689" w:type="dxa"/>
          </w:tcPr>
          <w:p w14:paraId="3D7F65E3" w14:textId="77777777" w:rsidR="00E92AB8" w:rsidRPr="00E92AB8" w:rsidRDefault="00E92AB8" w:rsidP="00EA0AF6">
            <w:pPr>
              <w:tabs>
                <w:tab w:val="left" w:pos="3544"/>
                <w:tab w:val="left" w:leader="dot" w:pos="8505"/>
              </w:tabs>
              <w:rPr>
                <w:rFonts w:cs="Arial"/>
                <w:b/>
              </w:rPr>
            </w:pPr>
            <w:r w:rsidRPr="00E92AB8">
              <w:rPr>
                <w:rFonts w:cs="Arial"/>
                <w:b/>
              </w:rPr>
              <w:t xml:space="preserve">Outline your area of research </w:t>
            </w:r>
            <w:r>
              <w:rPr>
                <w:rFonts w:cs="Arial"/>
                <w:b/>
              </w:rPr>
              <w:t>(150 words)</w:t>
            </w:r>
          </w:p>
          <w:p w14:paraId="5B747873" w14:textId="2EDF5A9D" w:rsidR="00E92AB8" w:rsidRPr="00E92AB8" w:rsidRDefault="00E92AB8" w:rsidP="00E92AB8">
            <w:pPr>
              <w:tabs>
                <w:tab w:val="left" w:pos="3544"/>
                <w:tab w:val="left" w:leader="dot" w:pos="8505"/>
              </w:tabs>
              <w:rPr>
                <w:rFonts w:cs="Arial"/>
              </w:rPr>
            </w:pPr>
            <w:r>
              <w:rPr>
                <w:rFonts w:cs="Arial"/>
              </w:rPr>
              <w:t xml:space="preserve">Please use language that is easy to understand. </w:t>
            </w:r>
            <w:r w:rsidR="0050410E">
              <w:rPr>
                <w:rFonts w:cs="Arial"/>
              </w:rPr>
              <w:t>Part of this</w:t>
            </w:r>
            <w:r>
              <w:rPr>
                <w:rFonts w:cs="Arial"/>
              </w:rPr>
              <w:t xml:space="preserve"> may </w:t>
            </w:r>
            <w:r w:rsidR="0050410E">
              <w:rPr>
                <w:rFonts w:cs="Arial"/>
              </w:rPr>
              <w:t>be</w:t>
            </w:r>
            <w:r>
              <w:rPr>
                <w:rFonts w:cs="Arial"/>
              </w:rPr>
              <w:t xml:space="preserve"> used as content </w:t>
            </w:r>
            <w:r w:rsidR="0050410E">
              <w:rPr>
                <w:rFonts w:cs="Arial"/>
              </w:rPr>
              <w:t>within</w:t>
            </w:r>
            <w:r>
              <w:rPr>
                <w:rFonts w:cs="Arial"/>
              </w:rPr>
              <w:t xml:space="preserve"> the brochure</w:t>
            </w:r>
            <w:r w:rsidR="0050410E">
              <w:rPr>
                <w:rFonts w:cs="Arial"/>
              </w:rPr>
              <w:t xml:space="preserve"> as a short ‘thought piece’ essay</w:t>
            </w:r>
            <w:r>
              <w:rPr>
                <w:rFonts w:cs="Arial"/>
              </w:rPr>
              <w:t>.</w:t>
            </w:r>
          </w:p>
        </w:tc>
        <w:tc>
          <w:tcPr>
            <w:tcW w:w="6662" w:type="dxa"/>
          </w:tcPr>
          <w:p w14:paraId="41737E77" w14:textId="77777777" w:rsidR="00641044" w:rsidRDefault="00641044" w:rsidP="00EA0AF6">
            <w:pPr>
              <w:tabs>
                <w:tab w:val="left" w:pos="3544"/>
                <w:tab w:val="left" w:leader="dot" w:pos="8505"/>
              </w:tabs>
              <w:rPr>
                <w:rFonts w:cs="Arial"/>
                <w:b/>
              </w:rPr>
            </w:pPr>
          </w:p>
          <w:p w14:paraId="06C76A49" w14:textId="77777777" w:rsidR="00641044" w:rsidRDefault="00641044" w:rsidP="00EA0AF6">
            <w:pPr>
              <w:tabs>
                <w:tab w:val="left" w:pos="3544"/>
                <w:tab w:val="left" w:leader="dot" w:pos="8505"/>
              </w:tabs>
              <w:rPr>
                <w:rFonts w:cs="Arial"/>
                <w:b/>
              </w:rPr>
            </w:pPr>
          </w:p>
          <w:p w14:paraId="2B4517D6" w14:textId="77777777" w:rsidR="00641044" w:rsidRDefault="00641044" w:rsidP="00EA0AF6">
            <w:pPr>
              <w:tabs>
                <w:tab w:val="left" w:pos="3544"/>
                <w:tab w:val="left" w:leader="dot" w:pos="8505"/>
              </w:tabs>
              <w:rPr>
                <w:rFonts w:cs="Arial"/>
                <w:b/>
              </w:rPr>
            </w:pPr>
          </w:p>
          <w:p w14:paraId="14B031C1" w14:textId="77777777" w:rsidR="00641044" w:rsidRDefault="00641044" w:rsidP="00EA0AF6">
            <w:pPr>
              <w:tabs>
                <w:tab w:val="left" w:pos="3544"/>
                <w:tab w:val="left" w:leader="dot" w:pos="8505"/>
              </w:tabs>
              <w:rPr>
                <w:rFonts w:cs="Arial"/>
                <w:b/>
              </w:rPr>
            </w:pPr>
          </w:p>
          <w:p w14:paraId="467177C1" w14:textId="77777777" w:rsidR="009B7CA4" w:rsidRDefault="009B7CA4" w:rsidP="00EA0AF6">
            <w:pPr>
              <w:tabs>
                <w:tab w:val="left" w:pos="3544"/>
                <w:tab w:val="left" w:leader="dot" w:pos="8505"/>
              </w:tabs>
              <w:rPr>
                <w:rFonts w:cs="Arial"/>
                <w:b/>
              </w:rPr>
            </w:pPr>
          </w:p>
          <w:p w14:paraId="0A0BFB43" w14:textId="77777777" w:rsidR="009B7CA4" w:rsidRDefault="009B7CA4" w:rsidP="00EA0AF6">
            <w:pPr>
              <w:tabs>
                <w:tab w:val="left" w:pos="3544"/>
                <w:tab w:val="left" w:leader="dot" w:pos="8505"/>
              </w:tabs>
              <w:rPr>
                <w:rFonts w:cs="Arial"/>
                <w:b/>
              </w:rPr>
            </w:pPr>
          </w:p>
          <w:p w14:paraId="08B2EC25" w14:textId="77777777" w:rsidR="00641044" w:rsidRDefault="00641044" w:rsidP="00EA0AF6">
            <w:pPr>
              <w:tabs>
                <w:tab w:val="left" w:pos="3544"/>
                <w:tab w:val="left" w:leader="dot" w:pos="8505"/>
              </w:tabs>
              <w:rPr>
                <w:rFonts w:cs="Arial"/>
                <w:b/>
              </w:rPr>
            </w:pPr>
          </w:p>
          <w:p w14:paraId="531A00C3" w14:textId="77777777" w:rsidR="00641044" w:rsidRDefault="00641044" w:rsidP="00EA0AF6">
            <w:pPr>
              <w:tabs>
                <w:tab w:val="left" w:pos="3544"/>
                <w:tab w:val="left" w:leader="dot" w:pos="8505"/>
              </w:tabs>
              <w:rPr>
                <w:rFonts w:cs="Arial"/>
                <w:b/>
              </w:rPr>
            </w:pPr>
          </w:p>
          <w:p w14:paraId="279C10F5" w14:textId="77777777" w:rsidR="00641044" w:rsidRDefault="00641044" w:rsidP="00EA0AF6">
            <w:pPr>
              <w:tabs>
                <w:tab w:val="left" w:pos="3544"/>
                <w:tab w:val="left" w:leader="dot" w:pos="8505"/>
              </w:tabs>
              <w:rPr>
                <w:rFonts w:cs="Arial"/>
                <w:b/>
              </w:rPr>
            </w:pPr>
          </w:p>
          <w:p w14:paraId="294351DC" w14:textId="77777777" w:rsidR="00641044" w:rsidRDefault="00641044" w:rsidP="00EA0AF6">
            <w:pPr>
              <w:tabs>
                <w:tab w:val="left" w:pos="3544"/>
                <w:tab w:val="left" w:leader="dot" w:pos="8505"/>
              </w:tabs>
              <w:rPr>
                <w:rFonts w:cs="Arial"/>
                <w:b/>
              </w:rPr>
            </w:pPr>
          </w:p>
          <w:p w14:paraId="16A82A02" w14:textId="77777777" w:rsidR="00641044" w:rsidRDefault="00641044" w:rsidP="00EA0AF6">
            <w:pPr>
              <w:tabs>
                <w:tab w:val="left" w:pos="3544"/>
                <w:tab w:val="left" w:leader="dot" w:pos="8505"/>
              </w:tabs>
              <w:rPr>
                <w:rFonts w:cs="Arial"/>
                <w:b/>
              </w:rPr>
            </w:pPr>
          </w:p>
          <w:p w14:paraId="4C605456" w14:textId="77777777" w:rsidR="00641044" w:rsidRDefault="00641044" w:rsidP="00EA0AF6">
            <w:pPr>
              <w:tabs>
                <w:tab w:val="left" w:pos="3544"/>
                <w:tab w:val="left" w:leader="dot" w:pos="8505"/>
              </w:tabs>
              <w:rPr>
                <w:rFonts w:cs="Arial"/>
                <w:b/>
              </w:rPr>
            </w:pPr>
          </w:p>
          <w:p w14:paraId="26903744" w14:textId="77777777" w:rsidR="00641044" w:rsidRDefault="00641044" w:rsidP="00EA0AF6">
            <w:pPr>
              <w:tabs>
                <w:tab w:val="left" w:pos="3544"/>
                <w:tab w:val="left" w:leader="dot" w:pos="8505"/>
              </w:tabs>
              <w:rPr>
                <w:rFonts w:cs="Arial"/>
                <w:b/>
              </w:rPr>
            </w:pPr>
          </w:p>
          <w:p w14:paraId="05A5053F" w14:textId="77777777" w:rsidR="00641044" w:rsidRPr="00E92AB8" w:rsidRDefault="00641044" w:rsidP="00EA0AF6">
            <w:pPr>
              <w:tabs>
                <w:tab w:val="left" w:pos="3544"/>
                <w:tab w:val="left" w:leader="dot" w:pos="8505"/>
              </w:tabs>
              <w:rPr>
                <w:rFonts w:cs="Arial"/>
                <w:b/>
              </w:rPr>
            </w:pPr>
          </w:p>
        </w:tc>
      </w:tr>
      <w:tr w:rsidR="00E92AB8" w:rsidRPr="00856317" w14:paraId="0053B2EA" w14:textId="77777777" w:rsidTr="00E92AB8">
        <w:trPr>
          <w:trHeight w:val="1530"/>
        </w:trPr>
        <w:tc>
          <w:tcPr>
            <w:tcW w:w="2689" w:type="dxa"/>
          </w:tcPr>
          <w:p w14:paraId="3A18DE73" w14:textId="77777777" w:rsidR="00E92AB8" w:rsidRPr="00E92AB8" w:rsidRDefault="00E92AB8" w:rsidP="00EA0AF6">
            <w:pPr>
              <w:tabs>
                <w:tab w:val="left" w:pos="3544"/>
                <w:tab w:val="left" w:leader="dot" w:pos="8505"/>
              </w:tabs>
              <w:rPr>
                <w:rFonts w:cs="Arial"/>
                <w:b/>
              </w:rPr>
            </w:pPr>
            <w:r w:rsidRPr="00E92AB8">
              <w:rPr>
                <w:rFonts w:cs="Arial"/>
                <w:b/>
              </w:rPr>
              <w:t>Outline your idea for an event/activity</w:t>
            </w:r>
            <w:r>
              <w:rPr>
                <w:rFonts w:cs="Arial"/>
                <w:b/>
              </w:rPr>
              <w:t xml:space="preserve"> (150 words)</w:t>
            </w:r>
          </w:p>
          <w:p w14:paraId="671AAE80" w14:textId="49A3FBB9" w:rsidR="00E92AB8" w:rsidRDefault="00E92AB8" w:rsidP="00EA0AF6">
            <w:pPr>
              <w:tabs>
                <w:tab w:val="left" w:pos="3544"/>
                <w:tab w:val="left" w:leader="dot" w:pos="8505"/>
              </w:tabs>
              <w:rPr>
                <w:rFonts w:cs="Arial"/>
              </w:rPr>
            </w:pPr>
            <w:r>
              <w:rPr>
                <w:rFonts w:cs="Arial"/>
              </w:rPr>
              <w:t xml:space="preserve">This could be a hands-on exhibit, talk, performance, workshop or debate. Why will it be interesting? How will you bring it to life? Who </w:t>
            </w:r>
            <w:r w:rsidR="002D28EE">
              <w:rPr>
                <w:rFonts w:cs="Arial"/>
              </w:rPr>
              <w:t>are the intended audience</w:t>
            </w:r>
            <w:r>
              <w:rPr>
                <w:rFonts w:cs="Arial"/>
              </w:rPr>
              <w:t>?</w:t>
            </w:r>
          </w:p>
        </w:tc>
        <w:tc>
          <w:tcPr>
            <w:tcW w:w="6662" w:type="dxa"/>
          </w:tcPr>
          <w:p w14:paraId="05A564B5" w14:textId="77777777" w:rsidR="00E92AB8" w:rsidRDefault="00E92AB8" w:rsidP="00EA0AF6">
            <w:pPr>
              <w:tabs>
                <w:tab w:val="left" w:pos="3544"/>
                <w:tab w:val="left" w:leader="dot" w:pos="8505"/>
              </w:tabs>
              <w:rPr>
                <w:rFonts w:cs="Arial"/>
                <w:b/>
              </w:rPr>
            </w:pPr>
          </w:p>
          <w:p w14:paraId="35151F10" w14:textId="77777777" w:rsidR="00641044" w:rsidRDefault="00641044" w:rsidP="00EA0AF6">
            <w:pPr>
              <w:tabs>
                <w:tab w:val="left" w:pos="3544"/>
                <w:tab w:val="left" w:leader="dot" w:pos="8505"/>
              </w:tabs>
              <w:rPr>
                <w:rFonts w:cs="Arial"/>
                <w:b/>
              </w:rPr>
            </w:pPr>
          </w:p>
          <w:p w14:paraId="06558235" w14:textId="77777777" w:rsidR="00641044" w:rsidRDefault="00641044" w:rsidP="00EA0AF6">
            <w:pPr>
              <w:tabs>
                <w:tab w:val="left" w:pos="3544"/>
                <w:tab w:val="left" w:leader="dot" w:pos="8505"/>
              </w:tabs>
              <w:rPr>
                <w:rFonts w:cs="Arial"/>
                <w:b/>
              </w:rPr>
            </w:pPr>
          </w:p>
          <w:p w14:paraId="1970D31E" w14:textId="77777777" w:rsidR="00641044" w:rsidRDefault="00641044" w:rsidP="00EA0AF6">
            <w:pPr>
              <w:tabs>
                <w:tab w:val="left" w:pos="3544"/>
                <w:tab w:val="left" w:leader="dot" w:pos="8505"/>
              </w:tabs>
              <w:rPr>
                <w:rFonts w:cs="Arial"/>
                <w:b/>
              </w:rPr>
            </w:pPr>
          </w:p>
          <w:p w14:paraId="185FF1A7" w14:textId="77777777" w:rsidR="009B7CA4" w:rsidRDefault="009B7CA4" w:rsidP="00EA0AF6">
            <w:pPr>
              <w:tabs>
                <w:tab w:val="left" w:pos="3544"/>
                <w:tab w:val="left" w:leader="dot" w:pos="8505"/>
              </w:tabs>
              <w:rPr>
                <w:rFonts w:cs="Arial"/>
                <w:b/>
              </w:rPr>
            </w:pPr>
          </w:p>
          <w:p w14:paraId="5C501DD3" w14:textId="77777777" w:rsidR="00641044" w:rsidRDefault="00641044" w:rsidP="00EA0AF6">
            <w:pPr>
              <w:tabs>
                <w:tab w:val="left" w:pos="3544"/>
                <w:tab w:val="left" w:leader="dot" w:pos="8505"/>
              </w:tabs>
              <w:rPr>
                <w:rFonts w:cs="Arial"/>
                <w:b/>
              </w:rPr>
            </w:pPr>
          </w:p>
          <w:p w14:paraId="0894FC2D" w14:textId="77777777" w:rsidR="00641044" w:rsidRDefault="00641044" w:rsidP="00EA0AF6">
            <w:pPr>
              <w:tabs>
                <w:tab w:val="left" w:pos="3544"/>
                <w:tab w:val="left" w:leader="dot" w:pos="8505"/>
              </w:tabs>
              <w:rPr>
                <w:rFonts w:cs="Arial"/>
                <w:b/>
              </w:rPr>
            </w:pPr>
          </w:p>
          <w:p w14:paraId="569AF9A0" w14:textId="77777777" w:rsidR="00641044" w:rsidRDefault="00641044" w:rsidP="00EA0AF6">
            <w:pPr>
              <w:tabs>
                <w:tab w:val="left" w:pos="3544"/>
                <w:tab w:val="left" w:leader="dot" w:pos="8505"/>
              </w:tabs>
              <w:rPr>
                <w:rFonts w:cs="Arial"/>
                <w:b/>
              </w:rPr>
            </w:pPr>
          </w:p>
          <w:p w14:paraId="12676092" w14:textId="77777777" w:rsidR="00641044" w:rsidRDefault="00641044" w:rsidP="00EA0AF6">
            <w:pPr>
              <w:tabs>
                <w:tab w:val="left" w:pos="3544"/>
                <w:tab w:val="left" w:leader="dot" w:pos="8505"/>
              </w:tabs>
              <w:rPr>
                <w:rFonts w:cs="Arial"/>
                <w:b/>
              </w:rPr>
            </w:pPr>
          </w:p>
          <w:p w14:paraId="22F074AB" w14:textId="77777777" w:rsidR="00641044" w:rsidRDefault="00641044" w:rsidP="00EA0AF6">
            <w:pPr>
              <w:tabs>
                <w:tab w:val="left" w:pos="3544"/>
                <w:tab w:val="left" w:leader="dot" w:pos="8505"/>
              </w:tabs>
              <w:rPr>
                <w:rFonts w:cs="Arial"/>
                <w:b/>
              </w:rPr>
            </w:pPr>
          </w:p>
          <w:p w14:paraId="7DB87D5D" w14:textId="77777777" w:rsidR="00641044" w:rsidRDefault="00641044" w:rsidP="00EA0AF6">
            <w:pPr>
              <w:tabs>
                <w:tab w:val="left" w:pos="3544"/>
                <w:tab w:val="left" w:leader="dot" w:pos="8505"/>
              </w:tabs>
              <w:rPr>
                <w:rFonts w:cs="Arial"/>
                <w:b/>
              </w:rPr>
            </w:pPr>
          </w:p>
          <w:p w14:paraId="29AE504C" w14:textId="77777777" w:rsidR="00641044" w:rsidRDefault="00641044" w:rsidP="00EA0AF6">
            <w:pPr>
              <w:tabs>
                <w:tab w:val="left" w:pos="3544"/>
                <w:tab w:val="left" w:leader="dot" w:pos="8505"/>
              </w:tabs>
              <w:rPr>
                <w:rFonts w:cs="Arial"/>
                <w:b/>
              </w:rPr>
            </w:pPr>
          </w:p>
          <w:p w14:paraId="1F4B42A9" w14:textId="77777777" w:rsidR="00641044" w:rsidRDefault="00641044" w:rsidP="00EA0AF6">
            <w:pPr>
              <w:tabs>
                <w:tab w:val="left" w:pos="3544"/>
                <w:tab w:val="left" w:leader="dot" w:pos="8505"/>
              </w:tabs>
              <w:rPr>
                <w:rFonts w:cs="Arial"/>
                <w:b/>
              </w:rPr>
            </w:pPr>
          </w:p>
          <w:p w14:paraId="25491913" w14:textId="77777777" w:rsidR="00641044" w:rsidRPr="00E92AB8" w:rsidRDefault="00641044" w:rsidP="00EA0AF6">
            <w:pPr>
              <w:tabs>
                <w:tab w:val="left" w:pos="3544"/>
                <w:tab w:val="left" w:leader="dot" w:pos="8505"/>
              </w:tabs>
              <w:rPr>
                <w:rFonts w:cs="Arial"/>
                <w:b/>
              </w:rPr>
            </w:pPr>
          </w:p>
        </w:tc>
      </w:tr>
    </w:tbl>
    <w:p w14:paraId="4A8AF474" w14:textId="77777777" w:rsidR="00AD1B8B" w:rsidRDefault="00AD1B8B" w:rsidP="00641044"/>
    <w:p w14:paraId="5B338A4D" w14:textId="660174A3" w:rsidR="00E40BEA" w:rsidRDefault="009B7CA4" w:rsidP="00641044">
      <w:r>
        <w:t xml:space="preserve">If you have any questions please contact </w:t>
      </w:r>
      <w:r w:rsidR="00E40BEA" w:rsidRPr="00E40BEA">
        <w:t xml:space="preserve">the Festival Team: </w:t>
      </w:r>
    </w:p>
    <w:p w14:paraId="38CD51BE" w14:textId="77777777" w:rsidR="00E40BEA" w:rsidRDefault="00E40BEA" w:rsidP="00E40BEA">
      <w:pPr>
        <w:tabs>
          <w:tab w:val="left" w:pos="0"/>
        </w:tabs>
        <w:contextualSpacing/>
        <w:rPr>
          <w:rFonts w:cs="Arial"/>
        </w:rPr>
        <w:sectPr w:rsidR="00E40BEA" w:rsidSect="00F93BCF">
          <w:headerReference w:type="first" r:id="rId12"/>
          <w:pgSz w:w="11906" w:h="16838"/>
          <w:pgMar w:top="1702" w:right="1080" w:bottom="993" w:left="1080" w:header="708" w:footer="708" w:gutter="0"/>
          <w:cols w:space="708"/>
          <w:titlePg/>
          <w:docGrid w:linePitch="360"/>
        </w:sectPr>
      </w:pPr>
    </w:p>
    <w:p w14:paraId="592E9249" w14:textId="200D499A" w:rsidR="00E40BEA" w:rsidRPr="00E40BEA" w:rsidRDefault="00E40BEA" w:rsidP="00E40BEA">
      <w:pPr>
        <w:tabs>
          <w:tab w:val="left" w:pos="0"/>
        </w:tabs>
        <w:contextualSpacing/>
        <w:rPr>
          <w:rFonts w:cs="Arial"/>
        </w:rPr>
      </w:pPr>
      <w:r w:rsidRPr="00E40BEA">
        <w:rPr>
          <w:rFonts w:cs="Arial"/>
        </w:rPr>
        <w:t>Dane Comerford</w:t>
      </w:r>
      <w:r>
        <w:rPr>
          <w:rFonts w:cs="Arial"/>
        </w:rPr>
        <w:t xml:space="preserve">, </w:t>
      </w:r>
      <w:r w:rsidRPr="00E40BEA">
        <w:rPr>
          <w:rFonts w:cs="Arial"/>
        </w:rPr>
        <w:t>Director</w:t>
      </w:r>
      <w:r w:rsidRPr="00E40BEA">
        <w:rPr>
          <w:rFonts w:cs="Arial"/>
        </w:rPr>
        <w:tab/>
      </w:r>
    </w:p>
    <w:p w14:paraId="48A677F1" w14:textId="77777777" w:rsidR="00AD1B8B" w:rsidRDefault="002327BE" w:rsidP="00F93BCF">
      <w:pPr>
        <w:tabs>
          <w:tab w:val="left" w:pos="0"/>
        </w:tabs>
        <w:contextualSpacing/>
        <w:rPr>
          <w:rStyle w:val="Hyperlink"/>
        </w:rPr>
      </w:pPr>
      <w:hyperlink r:id="rId13" w:history="1">
        <w:r w:rsidR="009B7CA4" w:rsidRPr="0058575C">
          <w:rPr>
            <w:rStyle w:val="Hyperlink"/>
          </w:rPr>
          <w:t>dane.comerford@oxscifest.org</w:t>
        </w:r>
      </w:hyperlink>
    </w:p>
    <w:p w14:paraId="50FE749E" w14:textId="4077A29F" w:rsidR="00E40BEA" w:rsidRPr="00F93BCF" w:rsidRDefault="00E40BEA" w:rsidP="00F93BCF">
      <w:pPr>
        <w:tabs>
          <w:tab w:val="left" w:pos="0"/>
        </w:tabs>
        <w:contextualSpacing/>
        <w:rPr>
          <w:color w:val="0563C1" w:themeColor="hyperlink"/>
          <w:u w:val="single"/>
        </w:rPr>
      </w:pPr>
      <w:r w:rsidRPr="00E40BEA">
        <w:rPr>
          <w:rFonts w:cs="Arial"/>
        </w:rPr>
        <w:t>01865 810 027</w:t>
      </w:r>
    </w:p>
    <w:p w14:paraId="4CCCB640" w14:textId="77777777" w:rsidR="00E40BEA" w:rsidRPr="00E40BEA" w:rsidRDefault="00E40BEA" w:rsidP="00E40BEA">
      <w:pPr>
        <w:tabs>
          <w:tab w:val="left" w:pos="0"/>
        </w:tabs>
        <w:contextualSpacing/>
        <w:rPr>
          <w:rFonts w:cs="Arial"/>
        </w:rPr>
      </w:pPr>
      <w:r w:rsidRPr="00E40BEA">
        <w:rPr>
          <w:rFonts w:cs="Arial"/>
        </w:rPr>
        <w:t>Cathy Rose</w:t>
      </w:r>
      <w:r>
        <w:rPr>
          <w:rFonts w:cs="Arial"/>
        </w:rPr>
        <w:t xml:space="preserve">, </w:t>
      </w:r>
      <w:r w:rsidRPr="00E40BEA">
        <w:rPr>
          <w:rFonts w:cs="Arial"/>
        </w:rPr>
        <w:t>Events Manager</w:t>
      </w:r>
    </w:p>
    <w:p w14:paraId="6478A1D2" w14:textId="77777777" w:rsidR="00E40BEA" w:rsidRPr="00E40BEA" w:rsidRDefault="002327BE" w:rsidP="00E40BEA">
      <w:pPr>
        <w:tabs>
          <w:tab w:val="left" w:pos="0"/>
        </w:tabs>
        <w:contextualSpacing/>
        <w:rPr>
          <w:rFonts w:cs="Arial"/>
        </w:rPr>
      </w:pPr>
      <w:hyperlink r:id="rId14" w:history="1">
        <w:r w:rsidR="00E40BEA" w:rsidRPr="00E40BEA">
          <w:rPr>
            <w:rStyle w:val="Hyperlink"/>
            <w:rFonts w:cs="Arial"/>
          </w:rPr>
          <w:t>cathy.rose@oxscifest.org</w:t>
        </w:r>
      </w:hyperlink>
      <w:r w:rsidR="00E40BEA" w:rsidRPr="00E40BEA">
        <w:rPr>
          <w:rFonts w:cs="Arial"/>
        </w:rPr>
        <w:t xml:space="preserve"> </w:t>
      </w:r>
      <w:r w:rsidR="00E40BEA" w:rsidRPr="00E40BEA">
        <w:rPr>
          <w:rFonts w:cs="Arial"/>
        </w:rPr>
        <w:tab/>
      </w:r>
      <w:r w:rsidR="00E40BEA" w:rsidRPr="00E40BEA">
        <w:rPr>
          <w:rFonts w:cs="Arial"/>
        </w:rPr>
        <w:tab/>
      </w:r>
    </w:p>
    <w:p w14:paraId="6E5EA973" w14:textId="73B9DDC3" w:rsidR="009B7CA4" w:rsidRPr="00644BE4" w:rsidRDefault="00E40BEA" w:rsidP="00641044">
      <w:r w:rsidRPr="00E40BEA">
        <w:rPr>
          <w:rFonts w:cs="Arial"/>
        </w:rPr>
        <w:t>01865 810 016</w:t>
      </w:r>
    </w:p>
    <w:sectPr w:rsidR="009B7CA4" w:rsidRPr="00644BE4" w:rsidSect="00F93BCF">
      <w:type w:val="continuous"/>
      <w:pgSz w:w="11906" w:h="16838"/>
      <w:pgMar w:top="1702" w:right="1080" w:bottom="993" w:left="1080" w:header="708" w:footer="708" w:gutter="0"/>
      <w:cols w:num="2"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B43D97" w16cid:durableId="1E5A02B3"/>
  <w16cid:commentId w16cid:paraId="47D561E7" w16cid:durableId="1E5A04E9"/>
  <w16cid:commentId w16cid:paraId="139CB3B3" w16cid:durableId="1E5A0399"/>
  <w16cid:commentId w16cid:paraId="6358A786" w16cid:durableId="1E5A0421"/>
  <w16cid:commentId w16cid:paraId="3B35457C" w16cid:durableId="1E5A060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9329E" w14:textId="77777777" w:rsidR="00F93BCF" w:rsidRDefault="00F93BCF" w:rsidP="00F93BCF">
      <w:pPr>
        <w:spacing w:after="0" w:line="240" w:lineRule="auto"/>
      </w:pPr>
      <w:r>
        <w:separator/>
      </w:r>
    </w:p>
  </w:endnote>
  <w:endnote w:type="continuationSeparator" w:id="0">
    <w:p w14:paraId="5172433B" w14:textId="77777777" w:rsidR="00F93BCF" w:rsidRDefault="00F93BCF" w:rsidP="00F93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308A3" w14:textId="77777777" w:rsidR="00F93BCF" w:rsidRDefault="00F93BCF" w:rsidP="00F93BCF">
      <w:pPr>
        <w:spacing w:after="0" w:line="240" w:lineRule="auto"/>
      </w:pPr>
      <w:r>
        <w:separator/>
      </w:r>
    </w:p>
  </w:footnote>
  <w:footnote w:type="continuationSeparator" w:id="0">
    <w:p w14:paraId="40F3002B" w14:textId="77777777" w:rsidR="00F93BCF" w:rsidRDefault="00F93BCF" w:rsidP="00F93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7DFD5" w14:textId="66B104D1" w:rsidR="00F93BCF" w:rsidRDefault="00B8454D">
    <w:pPr>
      <w:pStyle w:val="Header"/>
    </w:pPr>
    <w:r>
      <w:rPr>
        <w:noProof/>
        <w:lang w:eastAsia="en-GB"/>
      </w:rPr>
      <w:drawing>
        <wp:inline distT="0" distB="0" distL="0" distR="0" wp14:anchorId="3012A636" wp14:editId="21CD31EA">
          <wp:extent cx="1657350" cy="855377"/>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xNeuro_Logo-201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6647" cy="860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64A3F"/>
    <w:multiLevelType w:val="hybridMultilevel"/>
    <w:tmpl w:val="36D05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AE9"/>
    <w:rsid w:val="00182101"/>
    <w:rsid w:val="001D4181"/>
    <w:rsid w:val="002327BE"/>
    <w:rsid w:val="0025418E"/>
    <w:rsid w:val="002D28EE"/>
    <w:rsid w:val="003A676F"/>
    <w:rsid w:val="0050410E"/>
    <w:rsid w:val="0050623B"/>
    <w:rsid w:val="00595D93"/>
    <w:rsid w:val="00641044"/>
    <w:rsid w:val="00644BE4"/>
    <w:rsid w:val="00681AAE"/>
    <w:rsid w:val="00786510"/>
    <w:rsid w:val="007E08D4"/>
    <w:rsid w:val="00840AE9"/>
    <w:rsid w:val="00942040"/>
    <w:rsid w:val="009A6B00"/>
    <w:rsid w:val="009B7CA4"/>
    <w:rsid w:val="00AD1B8B"/>
    <w:rsid w:val="00B8454D"/>
    <w:rsid w:val="00BC6408"/>
    <w:rsid w:val="00D134BA"/>
    <w:rsid w:val="00E32962"/>
    <w:rsid w:val="00E40BEA"/>
    <w:rsid w:val="00E92AB8"/>
    <w:rsid w:val="00EA77F6"/>
    <w:rsid w:val="00F774DF"/>
    <w:rsid w:val="00F93B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05FA6B"/>
  <w15:chartTrackingRefBased/>
  <w15:docId w15:val="{55078907-2E02-4709-96FA-09A64EF2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181"/>
    <w:pPr>
      <w:ind w:left="720"/>
      <w:contextualSpacing/>
    </w:pPr>
  </w:style>
  <w:style w:type="table" w:styleId="TableGrid">
    <w:name w:val="Table Grid"/>
    <w:basedOn w:val="TableNormal"/>
    <w:uiPriority w:val="39"/>
    <w:rsid w:val="00E92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2AB8"/>
    <w:rPr>
      <w:color w:val="0563C1" w:themeColor="hyperlink"/>
      <w:u w:val="single"/>
    </w:rPr>
  </w:style>
  <w:style w:type="character" w:styleId="CommentReference">
    <w:name w:val="annotation reference"/>
    <w:basedOn w:val="DefaultParagraphFont"/>
    <w:uiPriority w:val="99"/>
    <w:semiHidden/>
    <w:unhideWhenUsed/>
    <w:rsid w:val="00942040"/>
    <w:rPr>
      <w:sz w:val="18"/>
      <w:szCs w:val="18"/>
    </w:rPr>
  </w:style>
  <w:style w:type="paragraph" w:styleId="CommentText">
    <w:name w:val="annotation text"/>
    <w:basedOn w:val="Normal"/>
    <w:link w:val="CommentTextChar"/>
    <w:uiPriority w:val="99"/>
    <w:semiHidden/>
    <w:unhideWhenUsed/>
    <w:rsid w:val="00942040"/>
    <w:pPr>
      <w:spacing w:line="240" w:lineRule="auto"/>
    </w:pPr>
    <w:rPr>
      <w:sz w:val="24"/>
      <w:szCs w:val="24"/>
    </w:rPr>
  </w:style>
  <w:style w:type="character" w:customStyle="1" w:styleId="CommentTextChar">
    <w:name w:val="Comment Text Char"/>
    <w:basedOn w:val="DefaultParagraphFont"/>
    <w:link w:val="CommentText"/>
    <w:uiPriority w:val="99"/>
    <w:semiHidden/>
    <w:rsid w:val="00942040"/>
    <w:rPr>
      <w:sz w:val="24"/>
      <w:szCs w:val="24"/>
    </w:rPr>
  </w:style>
  <w:style w:type="paragraph" w:styleId="CommentSubject">
    <w:name w:val="annotation subject"/>
    <w:basedOn w:val="CommentText"/>
    <w:next w:val="CommentText"/>
    <w:link w:val="CommentSubjectChar"/>
    <w:uiPriority w:val="99"/>
    <w:semiHidden/>
    <w:unhideWhenUsed/>
    <w:rsid w:val="00942040"/>
    <w:rPr>
      <w:b/>
      <w:bCs/>
      <w:sz w:val="20"/>
      <w:szCs w:val="20"/>
    </w:rPr>
  </w:style>
  <w:style w:type="character" w:customStyle="1" w:styleId="CommentSubjectChar">
    <w:name w:val="Comment Subject Char"/>
    <w:basedOn w:val="CommentTextChar"/>
    <w:link w:val="CommentSubject"/>
    <w:uiPriority w:val="99"/>
    <w:semiHidden/>
    <w:rsid w:val="00942040"/>
    <w:rPr>
      <w:b/>
      <w:bCs/>
      <w:sz w:val="20"/>
      <w:szCs w:val="20"/>
    </w:rPr>
  </w:style>
  <w:style w:type="paragraph" w:styleId="BalloonText">
    <w:name w:val="Balloon Text"/>
    <w:basedOn w:val="Normal"/>
    <w:link w:val="BalloonTextChar"/>
    <w:uiPriority w:val="99"/>
    <w:semiHidden/>
    <w:unhideWhenUsed/>
    <w:rsid w:val="00942040"/>
    <w:pPr>
      <w:spacing w:after="0" w:line="240" w:lineRule="auto"/>
    </w:pPr>
    <w:rPr>
      <w:rFonts w:ascii="Helvetica" w:hAnsi="Helvetica"/>
      <w:sz w:val="18"/>
      <w:szCs w:val="18"/>
    </w:rPr>
  </w:style>
  <w:style w:type="character" w:customStyle="1" w:styleId="BalloonTextChar">
    <w:name w:val="Balloon Text Char"/>
    <w:basedOn w:val="DefaultParagraphFont"/>
    <w:link w:val="BalloonText"/>
    <w:uiPriority w:val="99"/>
    <w:semiHidden/>
    <w:rsid w:val="00942040"/>
    <w:rPr>
      <w:rFonts w:ascii="Helvetica" w:hAnsi="Helvetica"/>
      <w:sz w:val="18"/>
      <w:szCs w:val="18"/>
    </w:rPr>
  </w:style>
  <w:style w:type="paragraph" w:styleId="Revision">
    <w:name w:val="Revision"/>
    <w:hidden/>
    <w:uiPriority w:val="99"/>
    <w:semiHidden/>
    <w:rsid w:val="00681AAE"/>
    <w:pPr>
      <w:spacing w:after="0" w:line="240" w:lineRule="auto"/>
    </w:pPr>
  </w:style>
  <w:style w:type="paragraph" w:styleId="Header">
    <w:name w:val="header"/>
    <w:basedOn w:val="Normal"/>
    <w:link w:val="HeaderChar"/>
    <w:uiPriority w:val="99"/>
    <w:unhideWhenUsed/>
    <w:rsid w:val="00F93B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BCF"/>
  </w:style>
  <w:style w:type="paragraph" w:styleId="Footer">
    <w:name w:val="footer"/>
    <w:basedOn w:val="Normal"/>
    <w:link w:val="FooterChar"/>
    <w:uiPriority w:val="99"/>
    <w:unhideWhenUsed/>
    <w:rsid w:val="00F93B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dane.comerford@oxscifest.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uroscience@medsci.ox.ac.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euroscience.ox.ac.uk" TargetMode="External"/><Relationship Id="rId4" Type="http://schemas.openxmlformats.org/officeDocument/2006/relationships/webSettings" Target="webSettings.xml"/><Relationship Id="rId9" Type="http://schemas.openxmlformats.org/officeDocument/2006/relationships/hyperlink" Target="https://if-oxford.com/" TargetMode="External"/><Relationship Id="rId14" Type="http://schemas.openxmlformats.org/officeDocument/2006/relationships/hyperlink" Target="mailto:cathy.rose@oxscifes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Pumphrey</dc:creator>
  <cp:keywords/>
  <dc:description/>
  <cp:lastModifiedBy>Jacqueline Pumphrey</cp:lastModifiedBy>
  <cp:revision>5</cp:revision>
  <cp:lastPrinted>2018-03-23T13:19:00Z</cp:lastPrinted>
  <dcterms:created xsi:type="dcterms:W3CDTF">2018-03-20T11:11:00Z</dcterms:created>
  <dcterms:modified xsi:type="dcterms:W3CDTF">2018-03-23T13:31:00Z</dcterms:modified>
</cp:coreProperties>
</file>